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20" w:rsidRPr="007F07B7" w:rsidRDefault="00D37320" w:rsidP="00D37320">
      <w:pPr>
        <w:autoSpaceDE w:val="0"/>
        <w:autoSpaceDN w:val="0"/>
        <w:adjustRightInd w:val="0"/>
        <w:spacing w:after="0" w:line="240" w:lineRule="auto"/>
        <w:jc w:val="right"/>
        <w:outlineLvl w:val="0"/>
        <w:rPr>
          <w:rFonts w:ascii="Times New Roman" w:hAnsi="Times New Roman" w:cs="Calibri"/>
          <w:sz w:val="28"/>
          <w:szCs w:val="28"/>
          <w:lang w:val="ru-RU" w:bidi="ar-SA"/>
        </w:rPr>
      </w:pPr>
      <w:r w:rsidRPr="007F07B7">
        <w:rPr>
          <w:rFonts w:ascii="Times New Roman" w:hAnsi="Times New Roman" w:cs="Calibri"/>
          <w:sz w:val="28"/>
          <w:szCs w:val="28"/>
          <w:lang w:val="ru-RU" w:bidi="ar-SA"/>
        </w:rPr>
        <w:t>Приложение</w:t>
      </w:r>
    </w:p>
    <w:p w:rsidR="00D37320" w:rsidRDefault="00D37320" w:rsidP="00D37320">
      <w:pPr>
        <w:autoSpaceDE w:val="0"/>
        <w:autoSpaceDN w:val="0"/>
        <w:adjustRightInd w:val="0"/>
        <w:spacing w:after="0" w:line="240" w:lineRule="auto"/>
        <w:jc w:val="right"/>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к Приказу </w:t>
      </w:r>
      <w:proofErr w:type="gramStart"/>
      <w:r>
        <w:rPr>
          <w:rFonts w:ascii="Times New Roman" w:hAnsi="Times New Roman" w:cs="Calibri"/>
          <w:sz w:val="28"/>
          <w:szCs w:val="28"/>
          <w:lang w:val="ru-RU" w:bidi="ar-SA"/>
        </w:rPr>
        <w:t>Западно-Балтийского</w:t>
      </w:r>
      <w:proofErr w:type="gramEnd"/>
    </w:p>
    <w:p w:rsidR="00D37320" w:rsidRDefault="00D37320" w:rsidP="00D37320">
      <w:pPr>
        <w:autoSpaceDE w:val="0"/>
        <w:autoSpaceDN w:val="0"/>
        <w:adjustRightInd w:val="0"/>
        <w:spacing w:after="0" w:line="240" w:lineRule="auto"/>
        <w:jc w:val="right"/>
        <w:rPr>
          <w:rFonts w:ascii="Times New Roman" w:hAnsi="Times New Roman" w:cs="Calibri"/>
          <w:sz w:val="28"/>
          <w:szCs w:val="28"/>
          <w:lang w:val="ru-RU" w:bidi="ar-SA"/>
        </w:rPr>
      </w:pPr>
      <w:r>
        <w:rPr>
          <w:rFonts w:ascii="Times New Roman" w:hAnsi="Times New Roman" w:cs="Calibri"/>
          <w:sz w:val="28"/>
          <w:szCs w:val="28"/>
          <w:lang w:val="ru-RU" w:bidi="ar-SA"/>
        </w:rPr>
        <w:t xml:space="preserve"> территориального управления</w:t>
      </w:r>
    </w:p>
    <w:p w:rsidR="00D37320" w:rsidRPr="007F07B7" w:rsidRDefault="00D37320" w:rsidP="00D37320">
      <w:pPr>
        <w:autoSpaceDE w:val="0"/>
        <w:autoSpaceDN w:val="0"/>
        <w:adjustRightInd w:val="0"/>
        <w:spacing w:after="0" w:line="240" w:lineRule="auto"/>
        <w:jc w:val="right"/>
        <w:rPr>
          <w:rFonts w:ascii="Times New Roman" w:hAnsi="Times New Roman" w:cs="Calibri"/>
          <w:sz w:val="28"/>
          <w:szCs w:val="28"/>
          <w:lang w:val="ru-RU" w:bidi="ar-SA"/>
        </w:rPr>
      </w:pPr>
      <w:r w:rsidRPr="007F07B7">
        <w:rPr>
          <w:rFonts w:ascii="Times New Roman" w:hAnsi="Times New Roman" w:cs="Calibri"/>
          <w:sz w:val="28"/>
          <w:szCs w:val="28"/>
          <w:lang w:val="ru-RU" w:bidi="ar-SA"/>
        </w:rPr>
        <w:t>Федерального агентства</w:t>
      </w:r>
    </w:p>
    <w:p w:rsidR="00D37320" w:rsidRDefault="00D37320" w:rsidP="00D37320">
      <w:pPr>
        <w:autoSpaceDE w:val="0"/>
        <w:autoSpaceDN w:val="0"/>
        <w:adjustRightInd w:val="0"/>
        <w:spacing w:after="0" w:line="240" w:lineRule="auto"/>
        <w:jc w:val="right"/>
        <w:rPr>
          <w:rFonts w:ascii="Times New Roman" w:hAnsi="Times New Roman" w:cs="Calibri"/>
          <w:sz w:val="28"/>
          <w:szCs w:val="28"/>
          <w:lang w:val="ru-RU" w:bidi="ar-SA"/>
        </w:rPr>
      </w:pPr>
      <w:r w:rsidRPr="007F07B7">
        <w:rPr>
          <w:rFonts w:ascii="Times New Roman" w:hAnsi="Times New Roman" w:cs="Calibri"/>
          <w:sz w:val="28"/>
          <w:szCs w:val="28"/>
          <w:lang w:val="ru-RU" w:bidi="ar-SA"/>
        </w:rPr>
        <w:t>по рыболовству</w:t>
      </w:r>
    </w:p>
    <w:p w:rsidR="00D37320" w:rsidRPr="007F07B7" w:rsidRDefault="00D37320" w:rsidP="00D37320">
      <w:pPr>
        <w:autoSpaceDE w:val="0"/>
        <w:autoSpaceDN w:val="0"/>
        <w:adjustRightInd w:val="0"/>
        <w:spacing w:after="0" w:line="240" w:lineRule="auto"/>
        <w:jc w:val="right"/>
        <w:rPr>
          <w:rFonts w:ascii="Times New Roman" w:hAnsi="Times New Roman" w:cs="Calibri"/>
          <w:sz w:val="28"/>
          <w:szCs w:val="28"/>
          <w:lang w:val="ru-RU" w:bidi="ar-SA"/>
        </w:rPr>
      </w:pPr>
    </w:p>
    <w:p w:rsidR="00D37320" w:rsidRPr="007F07B7" w:rsidRDefault="00D37320" w:rsidP="00D37320">
      <w:pPr>
        <w:autoSpaceDE w:val="0"/>
        <w:autoSpaceDN w:val="0"/>
        <w:adjustRightInd w:val="0"/>
        <w:spacing w:after="0" w:line="240" w:lineRule="auto"/>
        <w:jc w:val="center"/>
        <w:rPr>
          <w:rFonts w:ascii="Times New Roman" w:hAnsi="Times New Roman" w:cs="Calibri"/>
          <w:sz w:val="28"/>
          <w:szCs w:val="28"/>
          <w:lang w:val="ru-RU" w:bidi="ar-SA"/>
        </w:rPr>
      </w:pPr>
      <w:r>
        <w:rPr>
          <w:rFonts w:ascii="Times New Roman" w:hAnsi="Times New Roman" w:cs="Calibri"/>
          <w:sz w:val="28"/>
          <w:szCs w:val="28"/>
          <w:lang w:val="ru-RU" w:bidi="ar-SA"/>
        </w:rPr>
        <w:t xml:space="preserve">                                                                                    от  16.10.2017 г.  № 227 </w:t>
      </w:r>
    </w:p>
    <w:p w:rsidR="00D37320" w:rsidRPr="007F07B7" w:rsidRDefault="00D37320" w:rsidP="00D37320">
      <w:pPr>
        <w:autoSpaceDE w:val="0"/>
        <w:autoSpaceDN w:val="0"/>
        <w:adjustRightInd w:val="0"/>
        <w:spacing w:after="0" w:line="240" w:lineRule="auto"/>
        <w:jc w:val="right"/>
        <w:rPr>
          <w:rFonts w:ascii="Times New Roman" w:hAnsi="Times New Roman" w:cs="Calibri"/>
          <w:sz w:val="28"/>
          <w:szCs w:val="28"/>
          <w:lang w:val="ru-RU" w:bidi="ar-SA"/>
        </w:rPr>
      </w:pPr>
    </w:p>
    <w:p w:rsidR="00D37320" w:rsidRPr="007F07B7" w:rsidRDefault="00D37320" w:rsidP="00D37320">
      <w:pPr>
        <w:autoSpaceDE w:val="0"/>
        <w:autoSpaceDN w:val="0"/>
        <w:adjustRightInd w:val="0"/>
        <w:spacing w:after="0" w:line="240" w:lineRule="auto"/>
        <w:jc w:val="center"/>
        <w:rPr>
          <w:rFonts w:ascii="Times New Roman" w:hAnsi="Times New Roman" w:cs="Calibri"/>
          <w:b/>
          <w:bCs/>
          <w:sz w:val="28"/>
          <w:szCs w:val="28"/>
          <w:lang w:val="ru-RU" w:bidi="ar-SA"/>
        </w:rPr>
      </w:pPr>
      <w:bookmarkStart w:id="0" w:name="Par34"/>
      <w:bookmarkEnd w:id="0"/>
      <w:r w:rsidRPr="007F07B7">
        <w:rPr>
          <w:rFonts w:ascii="Times New Roman" w:hAnsi="Times New Roman" w:cs="Calibri"/>
          <w:b/>
          <w:bCs/>
          <w:sz w:val="28"/>
          <w:szCs w:val="28"/>
          <w:lang w:val="ru-RU" w:bidi="ar-SA"/>
        </w:rPr>
        <w:t>КОДЕКС</w:t>
      </w:r>
    </w:p>
    <w:p w:rsidR="00D37320" w:rsidRPr="007F07B7" w:rsidRDefault="00D37320" w:rsidP="00D37320">
      <w:pPr>
        <w:autoSpaceDE w:val="0"/>
        <w:autoSpaceDN w:val="0"/>
        <w:adjustRightInd w:val="0"/>
        <w:spacing w:after="0" w:line="240" w:lineRule="auto"/>
        <w:jc w:val="center"/>
        <w:rPr>
          <w:rFonts w:ascii="Times New Roman" w:hAnsi="Times New Roman" w:cs="Calibri"/>
          <w:b/>
          <w:bCs/>
          <w:sz w:val="28"/>
          <w:szCs w:val="28"/>
          <w:lang w:val="ru-RU" w:bidi="ar-SA"/>
        </w:rPr>
      </w:pPr>
      <w:r w:rsidRPr="007F07B7">
        <w:rPr>
          <w:rFonts w:ascii="Times New Roman" w:hAnsi="Times New Roman" w:cs="Calibri"/>
          <w:b/>
          <w:bCs/>
          <w:sz w:val="28"/>
          <w:szCs w:val="28"/>
          <w:lang w:val="ru-RU" w:bidi="ar-SA"/>
        </w:rPr>
        <w:t xml:space="preserve">ЭТИКИ И СЛУЖЕБНОГО ПОВЕДЕНИЯ </w:t>
      </w:r>
      <w:proofErr w:type="gramStart"/>
      <w:r w:rsidRPr="007F07B7">
        <w:rPr>
          <w:rFonts w:ascii="Times New Roman" w:hAnsi="Times New Roman" w:cs="Calibri"/>
          <w:b/>
          <w:bCs/>
          <w:sz w:val="28"/>
          <w:szCs w:val="28"/>
          <w:lang w:val="ru-RU" w:bidi="ar-SA"/>
        </w:rPr>
        <w:t>ФЕДЕРАЛЬНЫХ</w:t>
      </w:r>
      <w:proofErr w:type="gramEnd"/>
    </w:p>
    <w:p w:rsidR="00D37320" w:rsidRPr="007F07B7" w:rsidRDefault="00D37320" w:rsidP="00D37320">
      <w:pPr>
        <w:autoSpaceDE w:val="0"/>
        <w:autoSpaceDN w:val="0"/>
        <w:adjustRightInd w:val="0"/>
        <w:spacing w:after="0" w:line="240" w:lineRule="auto"/>
        <w:jc w:val="center"/>
        <w:rPr>
          <w:rFonts w:ascii="Times New Roman" w:hAnsi="Times New Roman" w:cs="Calibri"/>
          <w:b/>
          <w:bCs/>
          <w:sz w:val="28"/>
          <w:szCs w:val="28"/>
          <w:lang w:val="ru-RU" w:bidi="ar-SA"/>
        </w:rPr>
      </w:pPr>
      <w:r w:rsidRPr="007F07B7">
        <w:rPr>
          <w:rFonts w:ascii="Times New Roman" w:hAnsi="Times New Roman" w:cs="Calibri"/>
          <w:b/>
          <w:bCs/>
          <w:sz w:val="28"/>
          <w:szCs w:val="28"/>
          <w:lang w:val="ru-RU" w:bidi="ar-SA"/>
        </w:rPr>
        <w:t xml:space="preserve">ГОСУДАРСТВЕННЫХ ГРАЖДАНСКИХ СЛУЖАЩИХ </w:t>
      </w:r>
      <w:r>
        <w:rPr>
          <w:rFonts w:ascii="Times New Roman" w:hAnsi="Times New Roman" w:cs="Calibri"/>
          <w:b/>
          <w:bCs/>
          <w:sz w:val="28"/>
          <w:szCs w:val="28"/>
          <w:lang w:val="ru-RU" w:bidi="ar-SA"/>
        </w:rPr>
        <w:t>ЗАПАДНО-БАЛТИЙСКОГО ТЕРРИТОРИАЛЬНОГО УПРАВЛЕНИЯ ФЕДЕРАЛЬНОГО АГЕНТСТВА ПО РЫБОЛОВСТВУ</w:t>
      </w:r>
    </w:p>
    <w:p w:rsidR="00D37320" w:rsidRPr="007F07B7" w:rsidRDefault="00D37320" w:rsidP="00D37320">
      <w:pPr>
        <w:autoSpaceDE w:val="0"/>
        <w:autoSpaceDN w:val="0"/>
        <w:adjustRightInd w:val="0"/>
        <w:spacing w:after="0" w:line="240" w:lineRule="auto"/>
        <w:jc w:val="center"/>
        <w:rPr>
          <w:rFonts w:ascii="Times New Roman" w:hAnsi="Times New Roman" w:cs="Calibri"/>
          <w:sz w:val="28"/>
          <w:szCs w:val="28"/>
          <w:lang w:val="ru-RU" w:bidi="ar-SA"/>
        </w:rPr>
      </w:pPr>
    </w:p>
    <w:p w:rsidR="00D37320" w:rsidRPr="007F07B7" w:rsidRDefault="00D37320" w:rsidP="00D37320">
      <w:pPr>
        <w:autoSpaceDE w:val="0"/>
        <w:autoSpaceDN w:val="0"/>
        <w:adjustRightInd w:val="0"/>
        <w:spacing w:after="0" w:line="240" w:lineRule="auto"/>
        <w:jc w:val="center"/>
        <w:rPr>
          <w:rFonts w:ascii="Times New Roman" w:hAnsi="Times New Roman" w:cs="Calibri"/>
          <w:sz w:val="28"/>
          <w:szCs w:val="28"/>
          <w:lang w:val="ru-RU" w:bidi="ar-SA"/>
        </w:rPr>
      </w:pPr>
    </w:p>
    <w:p w:rsidR="00D37320" w:rsidRPr="002A13A2" w:rsidRDefault="00D37320" w:rsidP="00D37320">
      <w:pPr>
        <w:autoSpaceDE w:val="0"/>
        <w:autoSpaceDN w:val="0"/>
        <w:adjustRightInd w:val="0"/>
        <w:spacing w:after="0" w:line="240" w:lineRule="auto"/>
        <w:jc w:val="center"/>
        <w:outlineLvl w:val="1"/>
        <w:rPr>
          <w:rFonts w:ascii="Times New Roman" w:hAnsi="Times New Roman" w:cs="Calibri"/>
          <w:b/>
          <w:sz w:val="28"/>
          <w:szCs w:val="28"/>
          <w:lang w:val="ru-RU" w:bidi="ar-SA"/>
        </w:rPr>
      </w:pPr>
      <w:r w:rsidRPr="002A13A2">
        <w:rPr>
          <w:rFonts w:ascii="Times New Roman" w:hAnsi="Times New Roman" w:cs="Calibri"/>
          <w:b/>
          <w:sz w:val="28"/>
          <w:szCs w:val="28"/>
          <w:lang w:val="ru-RU" w:bidi="ar-SA"/>
        </w:rPr>
        <w:t>I. Общие положения</w:t>
      </w:r>
    </w:p>
    <w:p w:rsidR="00D37320" w:rsidRPr="007F07B7" w:rsidRDefault="00D37320" w:rsidP="00D37320">
      <w:pPr>
        <w:autoSpaceDE w:val="0"/>
        <w:autoSpaceDN w:val="0"/>
        <w:adjustRightInd w:val="0"/>
        <w:spacing w:after="0" w:line="240" w:lineRule="auto"/>
        <w:jc w:val="center"/>
        <w:rPr>
          <w:rFonts w:ascii="Times New Roman" w:hAnsi="Times New Roman" w:cs="Calibri"/>
          <w:sz w:val="28"/>
          <w:szCs w:val="28"/>
          <w:lang w:val="ru-RU" w:bidi="ar-SA"/>
        </w:rPr>
      </w:pPr>
    </w:p>
    <w:p w:rsidR="00D37320" w:rsidRPr="004A2564"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1. </w:t>
      </w:r>
      <w:proofErr w:type="gramStart"/>
      <w:r w:rsidRPr="007F07B7">
        <w:rPr>
          <w:rFonts w:ascii="Times New Roman" w:hAnsi="Times New Roman" w:cs="Calibri"/>
          <w:sz w:val="28"/>
          <w:szCs w:val="28"/>
          <w:lang w:val="ru-RU" w:bidi="ar-SA"/>
        </w:rPr>
        <w:t xml:space="preserve">Кодекс этики и служебного поведения федеральных государственных гражданских </w:t>
      </w:r>
      <w:r>
        <w:rPr>
          <w:rFonts w:ascii="Times New Roman" w:hAnsi="Times New Roman" w:cs="Calibri"/>
          <w:sz w:val="28"/>
          <w:szCs w:val="28"/>
          <w:lang w:val="ru-RU" w:bidi="ar-SA"/>
        </w:rPr>
        <w:t>служащих 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 xml:space="preserve"> (далее - Кодекс) разработан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в соответствии с положениями </w:t>
      </w:r>
      <w:hyperlink r:id="rId4" w:history="1">
        <w:r w:rsidRPr="004A2564">
          <w:rPr>
            <w:rFonts w:ascii="Times New Roman" w:hAnsi="Times New Roman" w:cs="Calibri"/>
            <w:sz w:val="28"/>
            <w:szCs w:val="28"/>
            <w:lang w:val="ru-RU" w:bidi="ar-SA"/>
          </w:rPr>
          <w:t>Конституции</w:t>
        </w:r>
      </w:hyperlink>
      <w:r w:rsidRPr="004A2564">
        <w:rPr>
          <w:rFonts w:ascii="Times New Roman" w:hAnsi="Times New Roman" w:cs="Calibri"/>
          <w:sz w:val="28"/>
          <w:szCs w:val="28"/>
          <w:lang w:val="ru-RU" w:bidi="ar-SA"/>
        </w:rPr>
        <w:t xml:space="preserve"> Российской Федерации, Федеральных законов от 27.07.2004 </w:t>
      </w:r>
      <w:hyperlink r:id="rId5" w:history="1">
        <w:r w:rsidRPr="004A2564">
          <w:rPr>
            <w:rFonts w:ascii="Times New Roman" w:hAnsi="Times New Roman" w:cs="Calibri"/>
            <w:sz w:val="28"/>
            <w:szCs w:val="28"/>
            <w:lang w:val="ru-RU" w:bidi="ar-SA"/>
          </w:rPr>
          <w:t>N 79-ФЗ</w:t>
        </w:r>
      </w:hyperlink>
      <w:r w:rsidRPr="004A2564">
        <w:rPr>
          <w:rFonts w:ascii="Times New Roman" w:hAnsi="Times New Roman" w:cs="Calibri"/>
          <w:sz w:val="28"/>
          <w:szCs w:val="28"/>
          <w:lang w:val="ru-RU" w:bidi="ar-SA"/>
        </w:rPr>
        <w:t xml:space="preserve"> "О государственной гражданской службе Российской Федерации" (Собрание законодательства Российской Федерации, 2004, N 31, ст. 3215; 2006, N 6, ст. 636;</w:t>
      </w:r>
      <w:proofErr w:type="gramEnd"/>
      <w:r w:rsidRPr="004A2564">
        <w:rPr>
          <w:rFonts w:ascii="Times New Roman" w:hAnsi="Times New Roman" w:cs="Calibri"/>
          <w:sz w:val="28"/>
          <w:szCs w:val="28"/>
          <w:lang w:val="ru-RU" w:bidi="ar-SA"/>
        </w:rPr>
        <w:t xml:space="preserve"> </w:t>
      </w:r>
      <w:proofErr w:type="gramStart"/>
      <w:r w:rsidRPr="004A2564">
        <w:rPr>
          <w:rFonts w:ascii="Times New Roman" w:hAnsi="Times New Roman" w:cs="Calibri"/>
          <w:sz w:val="28"/>
          <w:szCs w:val="28"/>
          <w:lang w:val="ru-RU" w:bidi="ar-SA"/>
        </w:rPr>
        <w:t>2007, N 10, ст. 1151; N 16, ст. 1828; N 49, ст. 6070; 2008, N 13, ст. 1186; N 30, ст. 3616; N 52, ст. 6235; 2009, N 29, ст. 3597; N 29, ст. 3624; N 48, ст. 5719; N 51, ст. 6150; N 51, ст. 6159; 2010, N 5, ст. 459;</w:t>
      </w:r>
      <w:proofErr w:type="gramEnd"/>
      <w:r w:rsidRPr="004A2564">
        <w:rPr>
          <w:rFonts w:ascii="Times New Roman" w:hAnsi="Times New Roman" w:cs="Calibri"/>
          <w:sz w:val="28"/>
          <w:szCs w:val="28"/>
          <w:lang w:val="ru-RU" w:bidi="ar-SA"/>
        </w:rPr>
        <w:t xml:space="preserve"> N 7, ст. 704; N 49, ст. 6413; N 51, ст. 6810; 2011, N 1, ст. 31; N 27, ст. 3866; N 29, ст. 4295; N 48, ст. 6730), от 25.12.2008 </w:t>
      </w:r>
      <w:hyperlink r:id="rId6" w:history="1">
        <w:r w:rsidRPr="004A2564">
          <w:rPr>
            <w:rFonts w:ascii="Times New Roman" w:hAnsi="Times New Roman" w:cs="Calibri"/>
            <w:sz w:val="28"/>
            <w:szCs w:val="28"/>
            <w:lang w:val="ru-RU" w:bidi="ar-SA"/>
          </w:rPr>
          <w:t>N 273-ФЗ</w:t>
        </w:r>
      </w:hyperlink>
      <w:r w:rsidRPr="004A2564">
        <w:rPr>
          <w:rFonts w:ascii="Times New Roman" w:hAnsi="Times New Roman" w:cs="Calibri"/>
          <w:sz w:val="28"/>
          <w:szCs w:val="28"/>
          <w:lang w:val="ru-RU" w:bidi="ar-SA"/>
        </w:rPr>
        <w:t xml:space="preserve"> "О противодействии коррупции" (Собрание законодательства Российской Федерации, 2008, N 52, ст. 6228; 2011, N 29, ст. 4291; N 48, </w:t>
      </w:r>
      <w:r>
        <w:rPr>
          <w:rFonts w:ascii="Times New Roman" w:hAnsi="Times New Roman" w:cs="Calibri"/>
          <w:sz w:val="28"/>
          <w:szCs w:val="28"/>
          <w:lang w:val="ru-RU" w:bidi="ar-SA"/>
        </w:rPr>
        <w:t xml:space="preserve">        </w:t>
      </w:r>
      <w:r w:rsidRPr="004A2564">
        <w:rPr>
          <w:rFonts w:ascii="Times New Roman" w:hAnsi="Times New Roman" w:cs="Calibri"/>
          <w:sz w:val="28"/>
          <w:szCs w:val="28"/>
          <w:lang w:val="ru-RU" w:bidi="ar-SA"/>
        </w:rPr>
        <w:t xml:space="preserve">ст. 6730), </w:t>
      </w:r>
      <w:hyperlink r:id="rId7" w:history="1">
        <w:r w:rsidRPr="004A2564">
          <w:rPr>
            <w:rFonts w:ascii="Times New Roman" w:hAnsi="Times New Roman" w:cs="Calibri"/>
            <w:sz w:val="28"/>
            <w:szCs w:val="28"/>
            <w:lang w:val="ru-RU" w:bidi="ar-SA"/>
          </w:rPr>
          <w:t>Указа</w:t>
        </w:r>
      </w:hyperlink>
      <w:r w:rsidRPr="004A2564">
        <w:rPr>
          <w:rFonts w:ascii="Times New Roman" w:hAnsi="Times New Roman" w:cs="Calibri"/>
          <w:sz w:val="28"/>
          <w:szCs w:val="28"/>
          <w:lang w:val="ru-RU" w:bidi="ar-SA"/>
        </w:rPr>
        <w:t xml:space="preserve"> Президента Российской Федерации от 12.08.2002 N 885 </w:t>
      </w:r>
      <w:r>
        <w:rPr>
          <w:rFonts w:ascii="Times New Roman" w:hAnsi="Times New Roman" w:cs="Calibri"/>
          <w:sz w:val="28"/>
          <w:szCs w:val="28"/>
          <w:lang w:val="ru-RU" w:bidi="ar-SA"/>
        </w:rPr>
        <w:t xml:space="preserve">    </w:t>
      </w:r>
      <w:r w:rsidRPr="004A2564">
        <w:rPr>
          <w:rFonts w:ascii="Times New Roman" w:hAnsi="Times New Roman" w:cs="Calibri"/>
          <w:sz w:val="28"/>
          <w:szCs w:val="28"/>
          <w:lang w:val="ru-RU" w:bidi="ar-SA"/>
        </w:rPr>
        <w:t xml:space="preserve">"Об утверждении общих принципов служебного поведения государственных служащих" (Собрание законодательства Российской Федерации, 2002, N 33, ст. 3196; 2007, N 13, ст. 1531; </w:t>
      </w:r>
      <w:proofErr w:type="gramStart"/>
      <w:r w:rsidRPr="004A2564">
        <w:rPr>
          <w:rFonts w:ascii="Times New Roman" w:hAnsi="Times New Roman" w:cs="Calibri"/>
          <w:sz w:val="28"/>
          <w:szCs w:val="28"/>
          <w:lang w:val="ru-RU" w:bidi="ar-SA"/>
        </w:rPr>
        <w:t>2009, N 29, ст. 3658),</w:t>
      </w:r>
      <w:r>
        <w:rPr>
          <w:rFonts w:ascii="Times New Roman" w:hAnsi="Times New Roman" w:cs="Calibri"/>
          <w:sz w:val="28"/>
          <w:szCs w:val="28"/>
          <w:lang w:val="ru-RU" w:bidi="ar-SA"/>
        </w:rPr>
        <w:t xml:space="preserve"> приказа Федерального агентства по рыболовству от 27.03.2017  № 259 и </w:t>
      </w:r>
      <w:r w:rsidRPr="004A2564">
        <w:rPr>
          <w:rFonts w:ascii="Times New Roman" w:hAnsi="Times New Roman" w:cs="Calibri"/>
          <w:sz w:val="28"/>
          <w:szCs w:val="28"/>
          <w:lang w:val="ru-RU" w:bidi="ar-SA"/>
        </w:rPr>
        <w:t xml:space="preserve"> иных нормативных правовых актов Российской Федерации, а также </w:t>
      </w:r>
      <w:hyperlink r:id="rId8" w:history="1">
        <w:r w:rsidRPr="004A2564">
          <w:rPr>
            <w:rFonts w:ascii="Times New Roman" w:hAnsi="Times New Roman" w:cs="Calibri"/>
            <w:sz w:val="28"/>
            <w:szCs w:val="28"/>
            <w:lang w:val="ru-RU" w:bidi="ar-SA"/>
          </w:rPr>
          <w:t>Типового кодекса</w:t>
        </w:r>
      </w:hyperlink>
      <w:r w:rsidRPr="004A2564">
        <w:rPr>
          <w:rFonts w:ascii="Times New Roman" w:hAnsi="Times New Roman" w:cs="Calibri"/>
          <w:sz w:val="28"/>
          <w:szCs w:val="28"/>
          <w:lang w:val="ru-RU" w:bidi="ar-SA"/>
        </w:rPr>
        <w:t xml:space="preserve"> этики </w:t>
      </w:r>
      <w:r>
        <w:rPr>
          <w:rFonts w:ascii="Times New Roman" w:hAnsi="Times New Roman" w:cs="Calibri"/>
          <w:sz w:val="28"/>
          <w:szCs w:val="28"/>
          <w:lang w:val="ru-RU" w:bidi="ar-SA"/>
        </w:rPr>
        <w:t xml:space="preserve">       </w:t>
      </w:r>
      <w:r w:rsidRPr="004A2564">
        <w:rPr>
          <w:rFonts w:ascii="Times New Roman" w:hAnsi="Times New Roman" w:cs="Calibri"/>
          <w:sz w:val="28"/>
          <w:szCs w:val="28"/>
          <w:lang w:val="ru-RU" w:bidi="ar-SA"/>
        </w:rPr>
        <w:t xml:space="preserve">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w:t>
      </w:r>
      <w:r>
        <w:rPr>
          <w:rFonts w:ascii="Times New Roman" w:hAnsi="Times New Roman" w:cs="Calibri"/>
          <w:sz w:val="28"/>
          <w:szCs w:val="28"/>
          <w:lang w:val="ru-RU" w:bidi="ar-SA"/>
        </w:rPr>
        <w:t xml:space="preserve">             </w:t>
      </w:r>
      <w:r w:rsidRPr="004A2564">
        <w:rPr>
          <w:rFonts w:ascii="Times New Roman" w:hAnsi="Times New Roman" w:cs="Calibri"/>
          <w:sz w:val="28"/>
          <w:szCs w:val="28"/>
          <w:lang w:val="ru-RU" w:bidi="ar-SA"/>
        </w:rPr>
        <w:t>от 23.12.2010, протокол N 2) и основан на общепризнанных нравственных принципах и нормах российского</w:t>
      </w:r>
      <w:proofErr w:type="gramEnd"/>
      <w:r w:rsidRPr="004A2564">
        <w:rPr>
          <w:rFonts w:ascii="Times New Roman" w:hAnsi="Times New Roman" w:cs="Calibri"/>
          <w:sz w:val="28"/>
          <w:szCs w:val="28"/>
          <w:lang w:val="ru-RU" w:bidi="ar-SA"/>
        </w:rPr>
        <w:t xml:space="preserve"> общества и государства.</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2.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w:t>
      </w:r>
      <w:r>
        <w:rPr>
          <w:rFonts w:ascii="Times New Roman" w:hAnsi="Times New Roman" w:cs="Calibri"/>
          <w:sz w:val="28"/>
          <w:szCs w:val="28"/>
          <w:lang w:val="ru-RU" w:bidi="ar-SA"/>
        </w:rPr>
        <w:t>служащих Западно-</w:t>
      </w:r>
      <w:r>
        <w:rPr>
          <w:rFonts w:ascii="Times New Roman" w:hAnsi="Times New Roman" w:cs="Calibri"/>
          <w:sz w:val="28"/>
          <w:szCs w:val="28"/>
          <w:lang w:val="ru-RU" w:bidi="ar-SA"/>
        </w:rPr>
        <w:lastRenderedPageBreak/>
        <w:t xml:space="preserve">Балтийского территориального управления Федерального Агентства             по рыболовству </w:t>
      </w:r>
      <w:r w:rsidRPr="007F07B7">
        <w:rPr>
          <w:rFonts w:ascii="Times New Roman" w:hAnsi="Times New Roman" w:cs="Calibri"/>
          <w:sz w:val="28"/>
          <w:szCs w:val="28"/>
          <w:lang w:val="ru-RU" w:bidi="ar-SA"/>
        </w:rPr>
        <w:t xml:space="preserve"> (далее - государственные служащие).</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3. Гражданину Российской Федерации, поступающему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на государственную гражданскую службу (далее - государственная служба)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в</w:t>
      </w:r>
      <w:r>
        <w:rPr>
          <w:rFonts w:ascii="Times New Roman" w:hAnsi="Times New Roman" w:cs="Calibri"/>
          <w:sz w:val="28"/>
          <w:szCs w:val="28"/>
          <w:lang w:val="ru-RU" w:bidi="ar-SA"/>
        </w:rPr>
        <w:t xml:space="preserve"> Западно-Балтийское территориальное управление Федерального Агентства по рыболовству</w:t>
      </w:r>
      <w:r w:rsidRPr="007F07B7">
        <w:rPr>
          <w:rFonts w:ascii="Times New Roman" w:hAnsi="Times New Roman" w:cs="Calibri"/>
          <w:sz w:val="28"/>
          <w:szCs w:val="28"/>
          <w:lang w:val="ru-RU" w:bidi="ar-SA"/>
        </w:rPr>
        <w:t xml:space="preserve">, рекомендуется ознакомиться с положениями Кодекса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и руководствоваться ими в процессе своей служебной деятельности,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а каждому государственному служащему принимать все меры для соблюдения положений Кодекса.</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4. Целью Кодекса является обобщение этических норм и установление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к государственным органам и обеспечение единых норм поведения государственных служащих.</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5. Кодекс призван повысить эффективность выполнения государственными служащими своих должностных обязанностей.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6.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Кодекс служит основой для формирования взаимоотношений в сфе</w:t>
      </w:r>
      <w:r>
        <w:rPr>
          <w:rFonts w:ascii="Times New Roman" w:hAnsi="Times New Roman" w:cs="Calibri"/>
          <w:sz w:val="28"/>
          <w:szCs w:val="28"/>
          <w:lang w:val="ru-RU" w:bidi="ar-SA"/>
        </w:rPr>
        <w:t>ре государственной службы в 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 xml:space="preserve">, основанных на нормах морали, уважительном отношении к государственной службе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в общественном сознании, а также выступает как институт общественного сознания и нравственности государственных служащих, их самоконтроля.</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7. Знание и соблюдение государственными служащими положений Кодекса является одним из критериев оценки их служебного поведения.</w:t>
      </w: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p>
    <w:p w:rsidR="00D37320" w:rsidRPr="002A13A2" w:rsidRDefault="00D37320" w:rsidP="00D37320">
      <w:pPr>
        <w:autoSpaceDE w:val="0"/>
        <w:autoSpaceDN w:val="0"/>
        <w:adjustRightInd w:val="0"/>
        <w:spacing w:after="0" w:line="240" w:lineRule="auto"/>
        <w:jc w:val="center"/>
        <w:outlineLvl w:val="1"/>
        <w:rPr>
          <w:rFonts w:ascii="Times New Roman" w:hAnsi="Times New Roman" w:cs="Calibri"/>
          <w:b/>
          <w:sz w:val="28"/>
          <w:szCs w:val="28"/>
          <w:lang w:val="ru-RU" w:bidi="ar-SA"/>
        </w:rPr>
      </w:pPr>
      <w:r w:rsidRPr="002A13A2">
        <w:rPr>
          <w:rFonts w:ascii="Times New Roman" w:hAnsi="Times New Roman" w:cs="Calibri"/>
          <w:b/>
          <w:sz w:val="28"/>
          <w:szCs w:val="28"/>
          <w:lang w:val="ru-RU" w:bidi="ar-SA"/>
        </w:rPr>
        <w:t>II. Основные принципы и правила служебного поведения</w:t>
      </w:r>
    </w:p>
    <w:p w:rsidR="00D37320" w:rsidRPr="002A13A2" w:rsidRDefault="00D37320" w:rsidP="00D37320">
      <w:pPr>
        <w:autoSpaceDE w:val="0"/>
        <w:autoSpaceDN w:val="0"/>
        <w:adjustRightInd w:val="0"/>
        <w:spacing w:after="0" w:line="240" w:lineRule="auto"/>
        <w:jc w:val="center"/>
        <w:rPr>
          <w:rFonts w:ascii="Times New Roman" w:hAnsi="Times New Roman" w:cs="Calibri"/>
          <w:b/>
          <w:sz w:val="28"/>
          <w:szCs w:val="28"/>
          <w:lang w:val="ru-RU" w:bidi="ar-SA"/>
        </w:rPr>
      </w:pPr>
      <w:r w:rsidRPr="002A13A2">
        <w:rPr>
          <w:rFonts w:ascii="Times New Roman" w:hAnsi="Times New Roman" w:cs="Calibri"/>
          <w:b/>
          <w:sz w:val="28"/>
          <w:szCs w:val="28"/>
          <w:lang w:val="ru-RU" w:bidi="ar-SA"/>
        </w:rPr>
        <w:t>государственных служащих</w:t>
      </w: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8. Основные принципы служебного поведения государственных служащих являются основой поведения граждан Российской Федерации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в связи с их нахождением на госуд</w:t>
      </w:r>
      <w:r>
        <w:rPr>
          <w:rFonts w:ascii="Times New Roman" w:hAnsi="Times New Roman" w:cs="Calibri"/>
          <w:sz w:val="28"/>
          <w:szCs w:val="28"/>
          <w:lang w:val="ru-RU" w:bidi="ar-SA"/>
        </w:rPr>
        <w:t>арственной службе в 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9. Государственные служащие, сознавая ответственность перед государством, обществом и гражданами, </w:t>
      </w:r>
      <w:r w:rsidRPr="002A13A2">
        <w:rPr>
          <w:rFonts w:ascii="Times New Roman" w:hAnsi="Times New Roman" w:cs="Calibri"/>
          <w:b/>
          <w:sz w:val="28"/>
          <w:szCs w:val="28"/>
          <w:lang w:val="ru-RU" w:bidi="ar-SA"/>
        </w:rPr>
        <w:t>призваны:</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а) исполнять должностные обязанности добросовестно и на высоком профессиональном уровне в целях обеспечения эффективной р</w:t>
      </w:r>
      <w:r>
        <w:rPr>
          <w:rFonts w:ascii="Times New Roman" w:hAnsi="Times New Roman" w:cs="Calibri"/>
          <w:sz w:val="28"/>
          <w:szCs w:val="28"/>
          <w:lang w:val="ru-RU" w:bidi="ar-SA"/>
        </w:rPr>
        <w:t>аботы Управления</w:t>
      </w:r>
      <w:r w:rsidRPr="007F07B7">
        <w:rPr>
          <w:rFonts w:ascii="Times New Roman" w:hAnsi="Times New Roman" w:cs="Calibri"/>
          <w:sz w:val="28"/>
          <w:szCs w:val="28"/>
          <w:lang w:val="ru-RU" w:bidi="ar-SA"/>
        </w:rPr>
        <w:t>;</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lastRenderedPageBreak/>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в) осуществлять свою деятельность в пр</w:t>
      </w:r>
      <w:r>
        <w:rPr>
          <w:rFonts w:ascii="Times New Roman" w:hAnsi="Times New Roman" w:cs="Calibri"/>
          <w:sz w:val="28"/>
          <w:szCs w:val="28"/>
          <w:lang w:val="ru-RU" w:bidi="ar-SA"/>
        </w:rPr>
        <w:t>еделах полномочий Западно-Балтийского территориального управления Федерального Агентства             по рыболовству</w:t>
      </w:r>
      <w:r w:rsidRPr="007F07B7">
        <w:rPr>
          <w:rFonts w:ascii="Times New Roman" w:hAnsi="Times New Roman" w:cs="Calibri"/>
          <w:sz w:val="28"/>
          <w:szCs w:val="28"/>
          <w:lang w:val="ru-RU" w:bidi="ar-SA"/>
        </w:rPr>
        <w:t>;</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и организаций;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proofErr w:type="spellStart"/>
      <w:r w:rsidRPr="007F07B7">
        <w:rPr>
          <w:rFonts w:ascii="Times New Roman" w:hAnsi="Times New Roman" w:cs="Calibri"/>
          <w:sz w:val="28"/>
          <w:szCs w:val="28"/>
          <w:lang w:val="ru-RU" w:bidi="ar-SA"/>
        </w:rPr>
        <w:t>д</w:t>
      </w:r>
      <w:proofErr w:type="spellEnd"/>
      <w:r w:rsidRPr="007F07B7">
        <w:rPr>
          <w:rFonts w:ascii="Times New Roman" w:hAnsi="Times New Roman" w:cs="Calibri"/>
          <w:sz w:val="28"/>
          <w:szCs w:val="28"/>
          <w:lang w:val="ru-RU" w:bidi="ar-SA"/>
        </w:rPr>
        <w:t xml:space="preserve">) исключать действия, </w:t>
      </w:r>
      <w:proofErr w:type="gramStart"/>
      <w:r w:rsidRPr="007F07B7">
        <w:rPr>
          <w:rFonts w:ascii="Times New Roman" w:hAnsi="Times New Roman" w:cs="Calibri"/>
          <w:sz w:val="28"/>
          <w:szCs w:val="28"/>
          <w:lang w:val="ru-RU" w:bidi="ar-SA"/>
        </w:rPr>
        <w:t>связанные</w:t>
      </w:r>
      <w:proofErr w:type="gramEnd"/>
      <w:r w:rsidRPr="007F07B7">
        <w:rPr>
          <w:rFonts w:ascii="Times New Roman" w:hAnsi="Times New Roman" w:cs="Calibri"/>
          <w:sz w:val="28"/>
          <w:szCs w:val="28"/>
          <w:lang w:val="ru-RU" w:bidi="ar-SA"/>
        </w:rPr>
        <w:t xml:space="preserve">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е) соблюдать беспристрастность, исключающую возможность влияния на их служебную деятельность решений политических партий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и общественных объединений;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ж) соблюдать нормы служебной, профессиональной этики и правила делового поведения;</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proofErr w:type="spellStart"/>
      <w:r w:rsidRPr="007F07B7">
        <w:rPr>
          <w:rFonts w:ascii="Times New Roman" w:hAnsi="Times New Roman" w:cs="Calibri"/>
          <w:sz w:val="28"/>
          <w:szCs w:val="28"/>
          <w:lang w:val="ru-RU" w:bidi="ar-SA"/>
        </w:rPr>
        <w:t>з</w:t>
      </w:r>
      <w:proofErr w:type="spellEnd"/>
      <w:r w:rsidRPr="007F07B7">
        <w:rPr>
          <w:rFonts w:ascii="Times New Roman" w:hAnsi="Times New Roman" w:cs="Calibri"/>
          <w:sz w:val="28"/>
          <w:szCs w:val="28"/>
          <w:lang w:val="ru-RU" w:bidi="ar-SA"/>
        </w:rPr>
        <w:t>) проявлять корректность и внимательность в обращении с гражданами и должностными лицами;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7F07B7">
        <w:rPr>
          <w:rFonts w:ascii="Times New Roman" w:hAnsi="Times New Roman" w:cs="Calibri"/>
          <w:sz w:val="28"/>
          <w:szCs w:val="28"/>
          <w:lang w:val="ru-RU" w:bidi="ar-SA"/>
        </w:rPr>
        <w:t>конфессий</w:t>
      </w:r>
      <w:proofErr w:type="spellEnd"/>
      <w:r w:rsidRPr="007F07B7">
        <w:rPr>
          <w:rFonts w:ascii="Times New Roman" w:hAnsi="Times New Roman" w:cs="Calibri"/>
          <w:sz w:val="28"/>
          <w:szCs w:val="28"/>
          <w:lang w:val="ru-RU" w:bidi="ar-SA"/>
        </w:rPr>
        <w:t>, способствовать межнациональному и межконфессиональному согласию;</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к) воздерживаться от поведения, которое могло бы вызвать сомнение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в добросовестном исполнении государственными служащими должностных обязанностей, а также избегать конфликтных ситуаций, способных нанести ущерб их репут</w:t>
      </w:r>
      <w:r>
        <w:rPr>
          <w:rFonts w:ascii="Times New Roman" w:hAnsi="Times New Roman" w:cs="Calibri"/>
          <w:sz w:val="28"/>
          <w:szCs w:val="28"/>
          <w:lang w:val="ru-RU" w:bidi="ar-SA"/>
        </w:rPr>
        <w:t>ации или авторитету Западно-Балтийского территориального управления Федерального Агентства по рыболовству</w:t>
      </w:r>
      <w:r w:rsidRPr="007F07B7">
        <w:rPr>
          <w:rFonts w:ascii="Times New Roman" w:hAnsi="Times New Roman" w:cs="Calibri"/>
          <w:sz w:val="28"/>
          <w:szCs w:val="28"/>
          <w:lang w:val="ru-RU" w:bidi="ar-SA"/>
        </w:rPr>
        <w:t>;</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л) принимать предусмотренные законодательством Российской Федерации меры по недопущению возникновения конфликта интересов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и урегулированию возникших случаев конфликта интересов;</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м) не использовать служебное положение для оказания влияния на деятельность государственных органов, органов местного самоуправления, </w:t>
      </w:r>
      <w:r w:rsidRPr="007F07B7">
        <w:rPr>
          <w:rFonts w:ascii="Times New Roman" w:hAnsi="Times New Roman" w:cs="Calibri"/>
          <w:sz w:val="28"/>
          <w:szCs w:val="28"/>
          <w:lang w:val="ru-RU" w:bidi="ar-SA"/>
        </w:rPr>
        <w:lastRenderedPageBreak/>
        <w:t>организаций, должностных лиц, государственных служащих и граждан при решении вопросов личного характера;</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proofErr w:type="spellStart"/>
      <w:r w:rsidRPr="007F07B7">
        <w:rPr>
          <w:rFonts w:ascii="Times New Roman" w:hAnsi="Times New Roman" w:cs="Calibri"/>
          <w:sz w:val="28"/>
          <w:szCs w:val="28"/>
          <w:lang w:val="ru-RU" w:bidi="ar-SA"/>
        </w:rPr>
        <w:t>н</w:t>
      </w:r>
      <w:proofErr w:type="spellEnd"/>
      <w:r w:rsidRPr="007F07B7">
        <w:rPr>
          <w:rFonts w:ascii="Times New Roman" w:hAnsi="Times New Roman" w:cs="Calibri"/>
          <w:sz w:val="28"/>
          <w:szCs w:val="28"/>
          <w:lang w:val="ru-RU" w:bidi="ar-SA"/>
        </w:rPr>
        <w:t xml:space="preserve">) воздерживаться от публичных высказываний, суждений и оценок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в отношении деятельности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Росрыболовства</w:t>
      </w:r>
      <w:r>
        <w:rPr>
          <w:rFonts w:ascii="Times New Roman" w:hAnsi="Times New Roman" w:cs="Calibri"/>
          <w:sz w:val="28"/>
          <w:szCs w:val="28"/>
          <w:lang w:val="ru-RU" w:bidi="ar-SA"/>
        </w:rPr>
        <w:t xml:space="preserve"> и Западно-Балтийского территориального управления Федерального Агентства по рыболовству</w:t>
      </w:r>
      <w:r w:rsidRPr="007F07B7">
        <w:rPr>
          <w:rFonts w:ascii="Times New Roman" w:hAnsi="Times New Roman" w:cs="Calibri"/>
          <w:sz w:val="28"/>
          <w:szCs w:val="28"/>
          <w:lang w:val="ru-RU" w:bidi="ar-SA"/>
        </w:rPr>
        <w:t xml:space="preserve"> Р</w:t>
      </w:r>
      <w:r>
        <w:rPr>
          <w:rFonts w:ascii="Times New Roman" w:hAnsi="Times New Roman" w:cs="Calibri"/>
          <w:sz w:val="28"/>
          <w:szCs w:val="28"/>
          <w:lang w:val="ru-RU" w:bidi="ar-SA"/>
        </w:rPr>
        <w:t>осрыболовства, их руководства</w:t>
      </w:r>
      <w:r w:rsidRPr="007F07B7">
        <w:rPr>
          <w:rFonts w:ascii="Times New Roman" w:hAnsi="Times New Roman" w:cs="Calibri"/>
          <w:sz w:val="28"/>
          <w:szCs w:val="28"/>
          <w:lang w:val="ru-RU" w:bidi="ar-SA"/>
        </w:rPr>
        <w:t>, если это не входит в их должностные обязанности;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о) соблюд</w:t>
      </w:r>
      <w:r>
        <w:rPr>
          <w:rFonts w:ascii="Times New Roman" w:hAnsi="Times New Roman" w:cs="Calibri"/>
          <w:sz w:val="28"/>
          <w:szCs w:val="28"/>
          <w:lang w:val="ru-RU" w:bidi="ar-SA"/>
        </w:rPr>
        <w:t>ать установленные в 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 xml:space="preserve"> правила публичных выступлений и предоставления служебной информации;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п) уважительно относиться к деятельности представителей средств массовой информации по информированию общества о работе Росрыболовства и его территориальных органов, а также оказывать содействие в получении достоверной информации в установленном порядке;</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proofErr w:type="spellStart"/>
      <w:r w:rsidRPr="007F07B7">
        <w:rPr>
          <w:rFonts w:ascii="Times New Roman" w:hAnsi="Times New Roman" w:cs="Calibri"/>
          <w:sz w:val="28"/>
          <w:szCs w:val="28"/>
          <w:lang w:val="ru-RU" w:bidi="ar-SA"/>
        </w:rPr>
        <w:t>р</w:t>
      </w:r>
      <w:proofErr w:type="spellEnd"/>
      <w:r w:rsidRPr="007F07B7">
        <w:rPr>
          <w:rFonts w:ascii="Times New Roman" w:hAnsi="Times New Roman" w:cs="Calibri"/>
          <w:sz w:val="28"/>
          <w:szCs w:val="28"/>
          <w:lang w:val="ru-RU" w:bidi="ar-SA"/>
        </w:rPr>
        <w:t xml:space="preserve">)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7F07B7">
        <w:rPr>
          <w:rFonts w:ascii="Times New Roman" w:hAnsi="Times New Roman" w:cs="Calibri"/>
          <w:sz w:val="28"/>
          <w:szCs w:val="28"/>
          <w:lang w:val="ru-RU" w:bidi="ar-SA"/>
        </w:rPr>
        <w:t>объектов</w:t>
      </w:r>
      <w:proofErr w:type="gramEnd"/>
      <w:r w:rsidRPr="007F07B7">
        <w:rPr>
          <w:rFonts w:ascii="Times New Roman" w:hAnsi="Times New Roman" w:cs="Calibri"/>
          <w:sz w:val="28"/>
          <w:szCs w:val="28"/>
          <w:lang w:val="ru-RU" w:bidi="ar-SA"/>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с) постоянно стремиться к обеспечению как можно более эффективного распоряжения ресурсами, находящимися в сфере их ответственности;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т) представлять сведения об адресах сайтов и (или) страниц сайтов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в информационно-телекоммуникационной сети "Интернет", на которых ими размещалась общедоступная информация, а также данные, позволяющие их идентифицировать, в соответствии с действующим законодательством Российской Федерации.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10. Государственным служащим, наделенным организационно-распорядительными полномочиями по отношению к другим государственным служащим, рекомендуется быть для них образцами профессионализма, безупречной репутации, способствовать формированию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в </w:t>
      </w:r>
      <w:r>
        <w:rPr>
          <w:rFonts w:ascii="Times New Roman" w:hAnsi="Times New Roman" w:cs="Calibri"/>
          <w:sz w:val="28"/>
          <w:szCs w:val="28"/>
          <w:lang w:val="ru-RU" w:bidi="ar-SA"/>
        </w:rPr>
        <w:t>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 xml:space="preserve"> благоприятного для эффективной работы морально-психологического климата.</w:t>
      </w:r>
    </w:p>
    <w:p w:rsidR="00D37320" w:rsidRPr="002A13A2" w:rsidRDefault="00D37320" w:rsidP="00D37320">
      <w:pPr>
        <w:autoSpaceDE w:val="0"/>
        <w:autoSpaceDN w:val="0"/>
        <w:adjustRightInd w:val="0"/>
        <w:spacing w:before="220" w:after="0" w:line="240" w:lineRule="auto"/>
        <w:ind w:firstLine="540"/>
        <w:jc w:val="both"/>
        <w:rPr>
          <w:rFonts w:ascii="Times New Roman" w:hAnsi="Times New Roman" w:cs="Calibri"/>
          <w:b/>
          <w:sz w:val="28"/>
          <w:szCs w:val="28"/>
          <w:lang w:val="ru-RU" w:bidi="ar-SA"/>
        </w:rPr>
      </w:pPr>
      <w:r w:rsidRPr="007F07B7">
        <w:rPr>
          <w:rFonts w:ascii="Times New Roman" w:hAnsi="Times New Roman" w:cs="Calibri"/>
          <w:sz w:val="28"/>
          <w:szCs w:val="28"/>
          <w:lang w:val="ru-RU" w:bidi="ar-SA"/>
        </w:rPr>
        <w:lastRenderedPageBreak/>
        <w:t xml:space="preserve">11. Государственные служащие, наделенные организационно-распорядительными полномочиями по отношению к другим государственным служащим, </w:t>
      </w:r>
      <w:r w:rsidRPr="002A13A2">
        <w:rPr>
          <w:rFonts w:ascii="Times New Roman" w:hAnsi="Times New Roman" w:cs="Calibri"/>
          <w:b/>
          <w:sz w:val="28"/>
          <w:szCs w:val="28"/>
          <w:lang w:val="ru-RU" w:bidi="ar-SA"/>
        </w:rPr>
        <w:t>призваны:</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а) принимать меры по предотвращению и урегулированию конфликта интересов;</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б) принимать меры по предупреждению коррупции;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в) не допускать случаев принуждения государственных служащих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к участию в деятельности политических партий и общественных объединений.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12. Государственным служащим, наделенным организационно-распорядительными полномочиями по отношению к другим государственным служащим, следует принимать меры к тому, чтобы подчиненные им государственные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p>
    <w:p w:rsidR="00D37320" w:rsidRPr="002A13A2" w:rsidRDefault="00D37320" w:rsidP="00D37320">
      <w:pPr>
        <w:autoSpaceDE w:val="0"/>
        <w:autoSpaceDN w:val="0"/>
        <w:adjustRightInd w:val="0"/>
        <w:spacing w:after="0" w:line="240" w:lineRule="auto"/>
        <w:jc w:val="center"/>
        <w:outlineLvl w:val="1"/>
        <w:rPr>
          <w:rFonts w:ascii="Times New Roman" w:hAnsi="Times New Roman" w:cs="Calibri"/>
          <w:b/>
          <w:sz w:val="28"/>
          <w:szCs w:val="28"/>
          <w:lang w:val="ru-RU" w:bidi="ar-SA"/>
        </w:rPr>
      </w:pPr>
      <w:r w:rsidRPr="002A13A2">
        <w:rPr>
          <w:rFonts w:ascii="Times New Roman" w:hAnsi="Times New Roman" w:cs="Calibri"/>
          <w:b/>
          <w:sz w:val="28"/>
          <w:szCs w:val="28"/>
          <w:lang w:val="ru-RU" w:bidi="ar-SA"/>
        </w:rPr>
        <w:t xml:space="preserve">III. </w:t>
      </w:r>
      <w:proofErr w:type="gramStart"/>
      <w:r w:rsidRPr="002A13A2">
        <w:rPr>
          <w:rFonts w:ascii="Times New Roman" w:hAnsi="Times New Roman" w:cs="Calibri"/>
          <w:b/>
          <w:sz w:val="28"/>
          <w:szCs w:val="28"/>
          <w:lang w:val="ru-RU" w:bidi="ar-SA"/>
        </w:rPr>
        <w:t>Рекомендательные этические правила служебного</w:t>
      </w:r>
      <w:proofErr w:type="gramEnd"/>
    </w:p>
    <w:p w:rsidR="00D37320" w:rsidRPr="002A13A2" w:rsidRDefault="00D37320" w:rsidP="00D37320">
      <w:pPr>
        <w:autoSpaceDE w:val="0"/>
        <w:autoSpaceDN w:val="0"/>
        <w:adjustRightInd w:val="0"/>
        <w:spacing w:after="0" w:line="240" w:lineRule="auto"/>
        <w:jc w:val="center"/>
        <w:rPr>
          <w:rFonts w:ascii="Times New Roman" w:hAnsi="Times New Roman" w:cs="Calibri"/>
          <w:b/>
          <w:sz w:val="28"/>
          <w:szCs w:val="28"/>
          <w:lang w:val="ru-RU" w:bidi="ar-SA"/>
        </w:rPr>
      </w:pPr>
      <w:r w:rsidRPr="002A13A2">
        <w:rPr>
          <w:rFonts w:ascii="Times New Roman" w:hAnsi="Times New Roman" w:cs="Calibri"/>
          <w:b/>
          <w:sz w:val="28"/>
          <w:szCs w:val="28"/>
          <w:lang w:val="ru-RU" w:bidi="ar-SA"/>
        </w:rPr>
        <w:t>поведения государственных служащих</w:t>
      </w:r>
    </w:p>
    <w:p w:rsidR="00D37320" w:rsidRPr="007F07B7" w:rsidRDefault="00D37320" w:rsidP="00D37320">
      <w:pPr>
        <w:autoSpaceDE w:val="0"/>
        <w:autoSpaceDN w:val="0"/>
        <w:adjustRightInd w:val="0"/>
        <w:spacing w:after="0" w:line="240" w:lineRule="auto"/>
        <w:jc w:val="center"/>
        <w:rPr>
          <w:rFonts w:ascii="Times New Roman" w:hAnsi="Times New Roman" w:cs="Calibri"/>
          <w:sz w:val="28"/>
          <w:szCs w:val="28"/>
          <w:lang w:val="ru-RU" w:bidi="ar-SA"/>
        </w:rPr>
      </w:pP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13. В служебном поведении государственным служащим необходимо исходить из конституционных положений о том, что человек, его права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и свободы являются высшей </w:t>
      </w:r>
      <w:proofErr w:type="gramStart"/>
      <w:r w:rsidRPr="007F07B7">
        <w:rPr>
          <w:rFonts w:ascii="Times New Roman" w:hAnsi="Times New Roman" w:cs="Calibri"/>
          <w:sz w:val="28"/>
          <w:szCs w:val="28"/>
          <w:lang w:val="ru-RU" w:bidi="ar-SA"/>
        </w:rPr>
        <w:t>ценностью</w:t>
      </w:r>
      <w:proofErr w:type="gramEnd"/>
      <w:r w:rsidRPr="007F07B7">
        <w:rPr>
          <w:rFonts w:ascii="Times New Roman" w:hAnsi="Times New Roman" w:cs="Calibri"/>
          <w:sz w:val="28"/>
          <w:szCs w:val="28"/>
          <w:lang w:val="ru-RU" w:bidi="ar-SA"/>
        </w:rPr>
        <w:t xml:space="preserve"> и каждый гражданин имеет право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на неприкосновенность частной жизни, личную и семейную тайну, защиту чести, достоинства, своего доброго имени.</w:t>
      </w:r>
    </w:p>
    <w:p w:rsidR="00D37320" w:rsidRPr="002A13A2" w:rsidRDefault="00D37320" w:rsidP="00D37320">
      <w:pPr>
        <w:autoSpaceDE w:val="0"/>
        <w:autoSpaceDN w:val="0"/>
        <w:adjustRightInd w:val="0"/>
        <w:spacing w:before="220" w:after="0" w:line="240" w:lineRule="auto"/>
        <w:ind w:firstLine="540"/>
        <w:jc w:val="both"/>
        <w:rPr>
          <w:rFonts w:ascii="Times New Roman" w:hAnsi="Times New Roman" w:cs="Calibri"/>
          <w:b/>
          <w:sz w:val="28"/>
          <w:szCs w:val="28"/>
          <w:lang w:val="ru-RU" w:bidi="ar-SA"/>
        </w:rPr>
      </w:pPr>
      <w:r w:rsidRPr="007F07B7">
        <w:rPr>
          <w:rFonts w:ascii="Times New Roman" w:hAnsi="Times New Roman" w:cs="Calibri"/>
          <w:sz w:val="28"/>
          <w:szCs w:val="28"/>
          <w:lang w:val="ru-RU" w:bidi="ar-SA"/>
        </w:rPr>
        <w:t xml:space="preserve">14. В служебном поведении государственные служащие </w:t>
      </w:r>
      <w:r w:rsidRPr="002A13A2">
        <w:rPr>
          <w:rFonts w:ascii="Times New Roman" w:hAnsi="Times New Roman" w:cs="Calibri"/>
          <w:b/>
          <w:sz w:val="28"/>
          <w:szCs w:val="28"/>
          <w:lang w:val="ru-RU" w:bidi="ar-SA"/>
        </w:rPr>
        <w:t xml:space="preserve">воздерживаются </w:t>
      </w:r>
      <w:proofErr w:type="gramStart"/>
      <w:r w:rsidRPr="002A13A2">
        <w:rPr>
          <w:rFonts w:ascii="Times New Roman" w:hAnsi="Times New Roman" w:cs="Calibri"/>
          <w:b/>
          <w:sz w:val="28"/>
          <w:szCs w:val="28"/>
          <w:lang w:val="ru-RU" w:bidi="ar-SA"/>
        </w:rPr>
        <w:t>от</w:t>
      </w:r>
      <w:proofErr w:type="gramEnd"/>
      <w:r w:rsidRPr="002A13A2">
        <w:rPr>
          <w:rFonts w:ascii="Times New Roman" w:hAnsi="Times New Roman" w:cs="Calibri"/>
          <w:b/>
          <w:sz w:val="28"/>
          <w:szCs w:val="28"/>
          <w:lang w:val="ru-RU" w:bidi="ar-SA"/>
        </w:rPr>
        <w:t>:</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б) грубости, проявлений пренебрежительного тона, заносчивости, предвзятых замечаний, предъявления неправомерных, незаслуженных обвинений;</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в) угроз, оскорбительных выражений или реплик, действий, препятствующих нормальному общению или провоцирующих противоправное поведение;</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г) курения вне отведенных</w:t>
      </w:r>
      <w:r>
        <w:rPr>
          <w:rFonts w:ascii="Times New Roman" w:hAnsi="Times New Roman" w:cs="Calibri"/>
          <w:sz w:val="28"/>
          <w:szCs w:val="28"/>
          <w:lang w:val="ru-RU" w:bidi="ar-SA"/>
        </w:rPr>
        <w:t xml:space="preserve"> для этого </w:t>
      </w:r>
      <w:proofErr w:type="gramStart"/>
      <w:r>
        <w:rPr>
          <w:rFonts w:ascii="Times New Roman" w:hAnsi="Times New Roman" w:cs="Calibri"/>
          <w:sz w:val="28"/>
          <w:szCs w:val="28"/>
          <w:lang w:val="ru-RU" w:bidi="ar-SA"/>
        </w:rPr>
        <w:t>местах</w:t>
      </w:r>
      <w:proofErr w:type="gramEnd"/>
      <w:r>
        <w:rPr>
          <w:rFonts w:ascii="Times New Roman" w:hAnsi="Times New Roman" w:cs="Calibri"/>
          <w:sz w:val="28"/>
          <w:szCs w:val="28"/>
          <w:lang w:val="ru-RU" w:bidi="ar-SA"/>
        </w:rPr>
        <w:t xml:space="preserve"> в 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lastRenderedPageBreak/>
        <w:t>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Государственным служащим рекомендуется быть вежливыми, доброжелательными, корректными, внимательными и проявлять терпимость в общении с гражданами и коллегами.</w:t>
      </w:r>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16.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p>
    <w:p w:rsidR="00D37320" w:rsidRPr="002A13A2" w:rsidRDefault="00D37320" w:rsidP="00D37320">
      <w:pPr>
        <w:autoSpaceDE w:val="0"/>
        <w:autoSpaceDN w:val="0"/>
        <w:adjustRightInd w:val="0"/>
        <w:spacing w:after="0" w:line="240" w:lineRule="auto"/>
        <w:jc w:val="center"/>
        <w:outlineLvl w:val="1"/>
        <w:rPr>
          <w:rFonts w:ascii="Times New Roman" w:hAnsi="Times New Roman" w:cs="Calibri"/>
          <w:b/>
          <w:sz w:val="28"/>
          <w:szCs w:val="28"/>
          <w:lang w:val="ru-RU" w:bidi="ar-SA"/>
        </w:rPr>
      </w:pPr>
      <w:r w:rsidRPr="002A13A2">
        <w:rPr>
          <w:rFonts w:ascii="Times New Roman" w:hAnsi="Times New Roman" w:cs="Calibri"/>
          <w:b/>
          <w:sz w:val="28"/>
          <w:szCs w:val="28"/>
          <w:lang w:val="ru-RU" w:bidi="ar-SA"/>
        </w:rPr>
        <w:t>IV. Ответственность за нарушение положений Кодекса</w:t>
      </w: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p>
    <w:p w:rsidR="00D37320" w:rsidRPr="007F07B7" w:rsidRDefault="00D37320" w:rsidP="00D37320">
      <w:pPr>
        <w:autoSpaceDE w:val="0"/>
        <w:autoSpaceDN w:val="0"/>
        <w:adjustRightInd w:val="0"/>
        <w:spacing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 xml:space="preserve">17. </w:t>
      </w:r>
      <w:proofErr w:type="gramStart"/>
      <w:r w:rsidRPr="007F07B7">
        <w:rPr>
          <w:rFonts w:ascii="Times New Roman" w:hAnsi="Times New Roman" w:cs="Calibri"/>
          <w:sz w:val="28"/>
          <w:szCs w:val="28"/>
          <w:lang w:val="ru-RU" w:bidi="ar-SA"/>
        </w:rPr>
        <w:t xml:space="preserve">Нарушение государственными служащими положений настоящего Кодекса подлежит рассмотрению на заседаниях комиссий по соблюдению требований к служебному поведению федеральных государственных служащих и урегулированию конфликта интересов, образованных </w:t>
      </w:r>
      <w:r>
        <w:rPr>
          <w:rFonts w:ascii="Times New Roman" w:hAnsi="Times New Roman" w:cs="Calibri"/>
          <w:sz w:val="28"/>
          <w:szCs w:val="28"/>
          <w:lang w:val="ru-RU" w:bidi="ar-SA"/>
        </w:rPr>
        <w:t xml:space="preserve">                   </w:t>
      </w:r>
      <w:r w:rsidRPr="007F07B7">
        <w:rPr>
          <w:rFonts w:ascii="Times New Roman" w:hAnsi="Times New Roman" w:cs="Calibri"/>
          <w:sz w:val="28"/>
          <w:szCs w:val="28"/>
          <w:lang w:val="ru-RU" w:bidi="ar-SA"/>
        </w:rPr>
        <w:t xml:space="preserve">в соответствии с </w:t>
      </w:r>
      <w:hyperlink r:id="rId9" w:history="1">
        <w:r w:rsidRPr="004A2564">
          <w:rPr>
            <w:rFonts w:ascii="Times New Roman" w:hAnsi="Times New Roman" w:cs="Calibri"/>
            <w:sz w:val="28"/>
            <w:szCs w:val="28"/>
            <w:lang w:val="ru-RU" w:bidi="ar-SA"/>
          </w:rPr>
          <w:t>Указом</w:t>
        </w:r>
      </w:hyperlink>
      <w:r w:rsidRPr="007F07B7">
        <w:rPr>
          <w:rFonts w:ascii="Times New Roman" w:hAnsi="Times New Roman" w:cs="Calibri"/>
          <w:sz w:val="28"/>
          <w:szCs w:val="28"/>
          <w:lang w:val="ru-RU" w:bidi="ar-SA"/>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(Собрание законодательства Российской Федерации, 2010</w:t>
      </w:r>
      <w:proofErr w:type="gramEnd"/>
      <w:r w:rsidRPr="007F07B7">
        <w:rPr>
          <w:rFonts w:ascii="Times New Roman" w:hAnsi="Times New Roman" w:cs="Calibri"/>
          <w:sz w:val="28"/>
          <w:szCs w:val="28"/>
          <w:lang w:val="ru-RU" w:bidi="ar-SA"/>
        </w:rPr>
        <w:t xml:space="preserve">, </w:t>
      </w:r>
      <w:proofErr w:type="gramStart"/>
      <w:r w:rsidRPr="007F07B7">
        <w:rPr>
          <w:rFonts w:ascii="Times New Roman" w:hAnsi="Times New Roman" w:cs="Calibri"/>
          <w:sz w:val="28"/>
          <w:szCs w:val="28"/>
          <w:lang w:val="ru-RU" w:bidi="ar-SA"/>
        </w:rPr>
        <w:t>N 27, ст. 3446).</w:t>
      </w:r>
      <w:proofErr w:type="gramEnd"/>
    </w:p>
    <w:p w:rsidR="00D37320" w:rsidRPr="007F07B7" w:rsidRDefault="00D37320" w:rsidP="00D37320">
      <w:pPr>
        <w:autoSpaceDE w:val="0"/>
        <w:autoSpaceDN w:val="0"/>
        <w:adjustRightInd w:val="0"/>
        <w:spacing w:before="220" w:after="0" w:line="240" w:lineRule="auto"/>
        <w:ind w:firstLine="540"/>
        <w:jc w:val="both"/>
        <w:rPr>
          <w:rFonts w:ascii="Times New Roman" w:hAnsi="Times New Roman" w:cs="Calibri"/>
          <w:sz w:val="28"/>
          <w:szCs w:val="28"/>
          <w:lang w:val="ru-RU" w:bidi="ar-SA"/>
        </w:rPr>
      </w:pPr>
      <w:r w:rsidRPr="007F07B7">
        <w:rPr>
          <w:rFonts w:ascii="Times New Roman" w:hAnsi="Times New Roman" w:cs="Calibri"/>
          <w:sz w:val="28"/>
          <w:szCs w:val="28"/>
          <w:lang w:val="ru-RU" w:bidi="ar-SA"/>
        </w:rPr>
        <w:t>Соблюдение государственными служащими положений Кодекса предлагается учитывать при пров</w:t>
      </w:r>
      <w:r>
        <w:rPr>
          <w:rFonts w:ascii="Times New Roman" w:hAnsi="Times New Roman" w:cs="Calibri"/>
          <w:sz w:val="28"/>
          <w:szCs w:val="28"/>
          <w:lang w:val="ru-RU" w:bidi="ar-SA"/>
        </w:rPr>
        <w:t>едении аттестаций Западно-Балтийском территориальном управлении Федерального Агентства по рыболовству</w:t>
      </w:r>
      <w:r w:rsidRPr="007F07B7">
        <w:rPr>
          <w:rFonts w:ascii="Times New Roman" w:hAnsi="Times New Roman" w:cs="Calibri"/>
          <w:sz w:val="28"/>
          <w:szCs w:val="28"/>
          <w:lang w:val="ru-RU" w:bidi="ar-SA"/>
        </w:rPr>
        <w:t>, формировании кадрового резерва для выдвижения на вышестоящие должности, а также при наложении дисциплинарных взысканий.</w:t>
      </w:r>
    </w:p>
    <w:p w:rsidR="000736F1" w:rsidRPr="00081EC2" w:rsidRDefault="00D37320">
      <w:pPr>
        <w:rPr>
          <w:lang w:val="ru-RU"/>
        </w:rPr>
      </w:pPr>
    </w:p>
    <w:sectPr w:rsidR="000736F1" w:rsidRPr="00081EC2" w:rsidSect="00792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81EC2"/>
    <w:rsid w:val="00052761"/>
    <w:rsid w:val="00081EC2"/>
    <w:rsid w:val="00086A08"/>
    <w:rsid w:val="000F6E16"/>
    <w:rsid w:val="00220CE7"/>
    <w:rsid w:val="002F1163"/>
    <w:rsid w:val="00341220"/>
    <w:rsid w:val="005129EB"/>
    <w:rsid w:val="006327B6"/>
    <w:rsid w:val="00792008"/>
    <w:rsid w:val="00817663"/>
    <w:rsid w:val="008354B3"/>
    <w:rsid w:val="00A775AB"/>
    <w:rsid w:val="00C2557D"/>
    <w:rsid w:val="00D30221"/>
    <w:rsid w:val="00D37320"/>
    <w:rsid w:val="00E3730F"/>
    <w:rsid w:val="00E657E0"/>
    <w:rsid w:val="00F8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0"/>
    <w:rPr>
      <w:rFonts w:asciiTheme="minorHAnsi" w:hAnsiTheme="minorHAnsi"/>
      <w:sz w:val="22"/>
    </w:rPr>
  </w:style>
  <w:style w:type="paragraph" w:styleId="1">
    <w:name w:val="heading 1"/>
    <w:basedOn w:val="a"/>
    <w:next w:val="a"/>
    <w:link w:val="10"/>
    <w:uiPriority w:val="9"/>
    <w:qFormat/>
    <w:rsid w:val="00E37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7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0F"/>
    <w:pPr>
      <w:keepNext/>
      <w:keepLines/>
      <w:spacing w:before="200" w:after="0"/>
      <w:outlineLvl w:val="2"/>
    </w:pPr>
    <w:rPr>
      <w:rFonts w:asciiTheme="majorHAnsi" w:eastAsiaTheme="majorEastAsia" w:hAnsiTheme="majorHAnsi" w:cstheme="majorBidi"/>
      <w:b/>
      <w:bCs/>
      <w:color w:val="4F81BD" w:themeColor="accent1"/>
      <w:sz w:val="28"/>
    </w:rPr>
  </w:style>
  <w:style w:type="paragraph" w:styleId="4">
    <w:name w:val="heading 4"/>
    <w:basedOn w:val="a"/>
    <w:next w:val="a"/>
    <w:link w:val="40"/>
    <w:uiPriority w:val="9"/>
    <w:semiHidden/>
    <w:unhideWhenUsed/>
    <w:qFormat/>
    <w:rsid w:val="00E3730F"/>
    <w:pPr>
      <w:keepNext/>
      <w:keepLines/>
      <w:spacing w:before="200" w:after="0"/>
      <w:outlineLvl w:val="3"/>
    </w:pPr>
    <w:rPr>
      <w:rFonts w:asciiTheme="majorHAnsi" w:eastAsiaTheme="majorEastAsia" w:hAnsiTheme="majorHAnsi" w:cstheme="majorBidi"/>
      <w:b/>
      <w:bCs/>
      <w:i/>
      <w:iCs/>
      <w:color w:val="4F81BD" w:themeColor="accent1"/>
      <w:sz w:val="28"/>
    </w:rPr>
  </w:style>
  <w:style w:type="paragraph" w:styleId="5">
    <w:name w:val="heading 5"/>
    <w:basedOn w:val="a"/>
    <w:next w:val="a"/>
    <w:link w:val="50"/>
    <w:uiPriority w:val="9"/>
    <w:semiHidden/>
    <w:unhideWhenUsed/>
    <w:qFormat/>
    <w:rsid w:val="00E3730F"/>
    <w:pPr>
      <w:keepNext/>
      <w:keepLines/>
      <w:spacing w:before="200" w:after="0"/>
      <w:outlineLvl w:val="4"/>
    </w:pPr>
    <w:rPr>
      <w:rFonts w:asciiTheme="majorHAnsi" w:eastAsiaTheme="majorEastAsia" w:hAnsiTheme="majorHAnsi" w:cstheme="majorBidi"/>
      <w:color w:val="243F60" w:themeColor="accent1" w:themeShade="7F"/>
      <w:sz w:val="28"/>
    </w:rPr>
  </w:style>
  <w:style w:type="paragraph" w:styleId="6">
    <w:name w:val="heading 6"/>
    <w:basedOn w:val="a"/>
    <w:next w:val="a"/>
    <w:link w:val="60"/>
    <w:uiPriority w:val="9"/>
    <w:semiHidden/>
    <w:unhideWhenUsed/>
    <w:qFormat/>
    <w:rsid w:val="00E3730F"/>
    <w:pPr>
      <w:keepNext/>
      <w:keepLines/>
      <w:spacing w:before="200" w:after="0"/>
      <w:outlineLvl w:val="5"/>
    </w:pPr>
    <w:rPr>
      <w:rFonts w:asciiTheme="majorHAnsi" w:eastAsiaTheme="majorEastAsia" w:hAnsiTheme="majorHAnsi" w:cstheme="majorBidi"/>
      <w:i/>
      <w:iCs/>
      <w:color w:val="243F60" w:themeColor="accent1" w:themeShade="7F"/>
      <w:sz w:val="28"/>
    </w:rPr>
  </w:style>
  <w:style w:type="paragraph" w:styleId="7">
    <w:name w:val="heading 7"/>
    <w:basedOn w:val="a"/>
    <w:next w:val="a"/>
    <w:link w:val="70"/>
    <w:uiPriority w:val="9"/>
    <w:semiHidden/>
    <w:unhideWhenUsed/>
    <w:qFormat/>
    <w:rsid w:val="00E3730F"/>
    <w:pPr>
      <w:keepNext/>
      <w:keepLines/>
      <w:spacing w:before="200" w:after="0"/>
      <w:outlineLvl w:val="6"/>
    </w:pPr>
    <w:rPr>
      <w:rFonts w:asciiTheme="majorHAnsi" w:eastAsiaTheme="majorEastAsia" w:hAnsiTheme="majorHAnsi" w:cstheme="majorBidi"/>
      <w:i/>
      <w:iCs/>
      <w:color w:val="404040" w:themeColor="text1" w:themeTint="BF"/>
      <w:sz w:val="28"/>
    </w:rPr>
  </w:style>
  <w:style w:type="paragraph" w:styleId="8">
    <w:name w:val="heading 8"/>
    <w:basedOn w:val="a"/>
    <w:next w:val="a"/>
    <w:link w:val="80"/>
    <w:uiPriority w:val="9"/>
    <w:semiHidden/>
    <w:unhideWhenUsed/>
    <w:qFormat/>
    <w:rsid w:val="00E3730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373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3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73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73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73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373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3730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3730F"/>
    <w:pPr>
      <w:spacing w:line="240" w:lineRule="auto"/>
    </w:pPr>
    <w:rPr>
      <w:rFonts w:ascii="Times New Roman" w:hAnsi="Times New Roman"/>
      <w:b/>
      <w:bCs/>
      <w:color w:val="4F81BD" w:themeColor="accent1"/>
      <w:sz w:val="18"/>
      <w:szCs w:val="18"/>
    </w:rPr>
  </w:style>
  <w:style w:type="paragraph" w:styleId="a4">
    <w:name w:val="Title"/>
    <w:basedOn w:val="a"/>
    <w:next w:val="a"/>
    <w:link w:val="a5"/>
    <w:uiPriority w:val="10"/>
    <w:qFormat/>
    <w:rsid w:val="00E373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3730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373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3730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3730F"/>
    <w:rPr>
      <w:b/>
      <w:bCs/>
    </w:rPr>
  </w:style>
  <w:style w:type="character" w:styleId="a9">
    <w:name w:val="Emphasis"/>
    <w:basedOn w:val="a0"/>
    <w:uiPriority w:val="20"/>
    <w:qFormat/>
    <w:rsid w:val="00E3730F"/>
    <w:rPr>
      <w:i/>
      <w:iCs/>
    </w:rPr>
  </w:style>
  <w:style w:type="paragraph" w:styleId="aa">
    <w:name w:val="No Spacing"/>
    <w:uiPriority w:val="1"/>
    <w:qFormat/>
    <w:rsid w:val="00E3730F"/>
    <w:pPr>
      <w:spacing w:after="0" w:line="240" w:lineRule="auto"/>
    </w:pPr>
  </w:style>
  <w:style w:type="paragraph" w:styleId="ab">
    <w:name w:val="List Paragraph"/>
    <w:basedOn w:val="a"/>
    <w:uiPriority w:val="34"/>
    <w:qFormat/>
    <w:rsid w:val="00E3730F"/>
    <w:pPr>
      <w:ind w:left="720"/>
      <w:contextualSpacing/>
    </w:pPr>
    <w:rPr>
      <w:rFonts w:ascii="Times New Roman" w:hAnsi="Times New Roman"/>
      <w:sz w:val="28"/>
    </w:rPr>
  </w:style>
  <w:style w:type="paragraph" w:styleId="21">
    <w:name w:val="Quote"/>
    <w:basedOn w:val="a"/>
    <w:next w:val="a"/>
    <w:link w:val="22"/>
    <w:uiPriority w:val="29"/>
    <w:qFormat/>
    <w:rsid w:val="00E3730F"/>
    <w:rPr>
      <w:rFonts w:ascii="Times New Roman" w:hAnsi="Times New Roman"/>
      <w:i/>
      <w:iCs/>
      <w:color w:val="000000" w:themeColor="text1"/>
      <w:sz w:val="28"/>
    </w:rPr>
  </w:style>
  <w:style w:type="character" w:customStyle="1" w:styleId="22">
    <w:name w:val="Цитата 2 Знак"/>
    <w:basedOn w:val="a0"/>
    <w:link w:val="21"/>
    <w:uiPriority w:val="29"/>
    <w:rsid w:val="00E3730F"/>
    <w:rPr>
      <w:i/>
      <w:iCs/>
      <w:color w:val="000000" w:themeColor="text1"/>
    </w:rPr>
  </w:style>
  <w:style w:type="paragraph" w:styleId="ac">
    <w:name w:val="Intense Quote"/>
    <w:basedOn w:val="a"/>
    <w:next w:val="a"/>
    <w:link w:val="ad"/>
    <w:uiPriority w:val="30"/>
    <w:qFormat/>
    <w:rsid w:val="00E3730F"/>
    <w:pPr>
      <w:pBdr>
        <w:bottom w:val="single" w:sz="4" w:space="4" w:color="4F81BD" w:themeColor="accent1"/>
      </w:pBdr>
      <w:spacing w:before="200" w:after="280"/>
      <w:ind w:left="936" w:right="936"/>
    </w:pPr>
    <w:rPr>
      <w:rFonts w:ascii="Times New Roman" w:hAnsi="Times New Roman"/>
      <w:b/>
      <w:bCs/>
      <w:i/>
      <w:iCs/>
      <w:color w:val="4F81BD" w:themeColor="accent1"/>
      <w:sz w:val="28"/>
    </w:rPr>
  </w:style>
  <w:style w:type="character" w:customStyle="1" w:styleId="ad">
    <w:name w:val="Выделенная цитата Знак"/>
    <w:basedOn w:val="a0"/>
    <w:link w:val="ac"/>
    <w:uiPriority w:val="30"/>
    <w:rsid w:val="00E3730F"/>
    <w:rPr>
      <w:b/>
      <w:bCs/>
      <w:i/>
      <w:iCs/>
      <w:color w:val="4F81BD" w:themeColor="accent1"/>
    </w:rPr>
  </w:style>
  <w:style w:type="character" w:styleId="ae">
    <w:name w:val="Subtle Emphasis"/>
    <w:basedOn w:val="a0"/>
    <w:uiPriority w:val="19"/>
    <w:qFormat/>
    <w:rsid w:val="00E3730F"/>
    <w:rPr>
      <w:i/>
      <w:iCs/>
      <w:color w:val="808080" w:themeColor="text1" w:themeTint="7F"/>
    </w:rPr>
  </w:style>
  <w:style w:type="character" w:styleId="af">
    <w:name w:val="Intense Emphasis"/>
    <w:basedOn w:val="a0"/>
    <w:uiPriority w:val="21"/>
    <w:qFormat/>
    <w:rsid w:val="00E3730F"/>
    <w:rPr>
      <w:b/>
      <w:bCs/>
      <w:i/>
      <w:iCs/>
      <w:color w:val="4F81BD" w:themeColor="accent1"/>
    </w:rPr>
  </w:style>
  <w:style w:type="character" w:styleId="af0">
    <w:name w:val="Subtle Reference"/>
    <w:basedOn w:val="a0"/>
    <w:uiPriority w:val="31"/>
    <w:qFormat/>
    <w:rsid w:val="00E3730F"/>
    <w:rPr>
      <w:smallCaps/>
      <w:color w:val="C0504D" w:themeColor="accent2"/>
      <w:u w:val="single"/>
    </w:rPr>
  </w:style>
  <w:style w:type="character" w:styleId="af1">
    <w:name w:val="Intense Reference"/>
    <w:basedOn w:val="a0"/>
    <w:uiPriority w:val="32"/>
    <w:qFormat/>
    <w:rsid w:val="00E3730F"/>
    <w:rPr>
      <w:b/>
      <w:bCs/>
      <w:smallCaps/>
      <w:color w:val="C0504D" w:themeColor="accent2"/>
      <w:spacing w:val="5"/>
      <w:u w:val="single"/>
    </w:rPr>
  </w:style>
  <w:style w:type="character" w:styleId="af2">
    <w:name w:val="Book Title"/>
    <w:basedOn w:val="a0"/>
    <w:uiPriority w:val="33"/>
    <w:qFormat/>
    <w:rsid w:val="00E3730F"/>
    <w:rPr>
      <w:b/>
      <w:bCs/>
      <w:smallCaps/>
      <w:spacing w:val="5"/>
    </w:rPr>
  </w:style>
  <w:style w:type="paragraph" w:styleId="af3">
    <w:name w:val="TOC Heading"/>
    <w:basedOn w:val="1"/>
    <w:next w:val="a"/>
    <w:uiPriority w:val="39"/>
    <w:semiHidden/>
    <w:unhideWhenUsed/>
    <w:qFormat/>
    <w:rsid w:val="00E3730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7952E8A32B12CA0A63DB085F0F0BA07234F31A9DCC9FE72068302214D5E6AE5E05EFC3E18A611H8QDH" TargetMode="External"/><Relationship Id="rId3" Type="http://schemas.openxmlformats.org/officeDocument/2006/relationships/webSettings" Target="webSettings.xml"/><Relationship Id="rId7" Type="http://schemas.openxmlformats.org/officeDocument/2006/relationships/hyperlink" Target="consultantplus://offline/ref=8227952E8A32B12CA0A63DB085F0F0BA0E2B4934A0D294F47A5F8F002642017DE2A952FD3E18A3H1Q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27952E8A32B12CA0A63DB085F0F0BA04234C34ADDCC9FE72068302214D5E6AE5E05EF8H3Q6H" TargetMode="External"/><Relationship Id="rId11" Type="http://schemas.openxmlformats.org/officeDocument/2006/relationships/theme" Target="theme/theme1.xml"/><Relationship Id="rId5" Type="http://schemas.openxmlformats.org/officeDocument/2006/relationships/hyperlink" Target="consultantplus://offline/ref=8227952E8A32B12CA0A63DB085F0F0BA04204D31A0DAC9FE72068302214D5E6AE5E05EFC3E18A716H8Q1H" TargetMode="External"/><Relationship Id="rId10" Type="http://schemas.openxmlformats.org/officeDocument/2006/relationships/fontTable" Target="fontTable.xml"/><Relationship Id="rId4" Type="http://schemas.openxmlformats.org/officeDocument/2006/relationships/hyperlink" Target="consultantplus://offline/ref=8227952E8A32B12CA0A63DB085F0F0BA042A4B31A28F9EFC23538DH0Q7H" TargetMode="External"/><Relationship Id="rId9" Type="http://schemas.openxmlformats.org/officeDocument/2006/relationships/hyperlink" Target="consultantplus://offline/ref=8227952E8A32B12CA0A63DB085F0F0BA04254436A1D8C9FE7206830221H4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ZBTU</dc:creator>
  <cp:lastModifiedBy>ZBTU</cp:lastModifiedBy>
  <cp:revision>2</cp:revision>
  <dcterms:created xsi:type="dcterms:W3CDTF">2019-07-25T09:46:00Z</dcterms:created>
  <dcterms:modified xsi:type="dcterms:W3CDTF">2019-07-25T09:48:00Z</dcterms:modified>
</cp:coreProperties>
</file>